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6E" w:rsidRPr="002F3A89" w:rsidRDefault="00291C6E" w:rsidP="00291C6E">
      <w:pPr>
        <w:rPr>
          <w:color w:val="FF0000"/>
          <w:lang w:val="uk-UA"/>
        </w:rPr>
      </w:pPr>
    </w:p>
    <w:p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Вих. № </w:t>
      </w:r>
      <w:r w:rsidRPr="00F93F00">
        <w:rPr>
          <w:b/>
          <w:szCs w:val="28"/>
          <w:lang w:val="uk-UA"/>
        </w:rPr>
        <w:t>10-28/</w:t>
      </w:r>
      <w:r w:rsidR="006F164E">
        <w:rPr>
          <w:b/>
          <w:szCs w:val="28"/>
          <w:lang w:val="uk-UA"/>
        </w:rPr>
        <w:t>2</w:t>
      </w:r>
      <w:r w:rsidR="002F69C5">
        <w:rPr>
          <w:b/>
          <w:szCs w:val="28"/>
          <w:lang w:val="uk-UA"/>
        </w:rPr>
        <w:t>4</w:t>
      </w:r>
      <w:r w:rsidR="00291C6E" w:rsidRPr="002F3A89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</w:t>
      </w:r>
      <w:r w:rsidR="002F3A89" w:rsidRPr="002F3A89">
        <w:rPr>
          <w:sz w:val="28"/>
          <w:szCs w:val="28"/>
          <w:lang w:val="uk-UA"/>
        </w:rPr>
        <w:t>ЗАТВЕРДЖЕНО:</w:t>
      </w:r>
    </w:p>
    <w:p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4D4E30">
        <w:rPr>
          <w:b/>
          <w:szCs w:val="28"/>
          <w:lang w:val="uk-UA"/>
        </w:rPr>
        <w:t>22</w:t>
      </w:r>
      <w:r w:rsidR="00CA3BD1">
        <w:rPr>
          <w:b/>
          <w:szCs w:val="28"/>
          <w:lang w:val="uk-UA"/>
        </w:rPr>
        <w:t>.</w:t>
      </w:r>
      <w:r w:rsidR="00CA3BD1" w:rsidRPr="00CA3BD1">
        <w:rPr>
          <w:b/>
          <w:szCs w:val="28"/>
        </w:rPr>
        <w:t>10</w:t>
      </w:r>
      <w:r w:rsidR="0084430E">
        <w:rPr>
          <w:b/>
          <w:szCs w:val="28"/>
          <w:lang w:val="uk-UA"/>
        </w:rPr>
        <w:t>.</w:t>
      </w:r>
      <w:r w:rsidR="003C1DDE">
        <w:rPr>
          <w:b/>
          <w:szCs w:val="28"/>
          <w:lang w:val="uk-UA"/>
        </w:rPr>
        <w:t xml:space="preserve"> </w:t>
      </w:r>
      <w:r w:rsidR="00291C6E" w:rsidRPr="002F3A89">
        <w:rPr>
          <w:b/>
          <w:szCs w:val="28"/>
          <w:lang w:val="uk-UA"/>
        </w:rPr>
        <w:t>201</w:t>
      </w:r>
      <w:r w:rsidR="00CA3BD1" w:rsidRPr="00CA3BD1">
        <w:rPr>
          <w:b/>
          <w:szCs w:val="28"/>
        </w:rPr>
        <w:t>9</w:t>
      </w:r>
      <w:r w:rsidR="00291C6E" w:rsidRPr="002F3A89">
        <w:rPr>
          <w:b/>
          <w:szCs w:val="28"/>
          <w:lang w:val="uk-UA"/>
        </w:rPr>
        <w:t xml:space="preserve"> 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C110B6" w:rsidRPr="00773543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2F69C5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</w:t>
      </w:r>
      <w:r w:rsidR="000172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4D4E30">
        <w:rPr>
          <w:sz w:val="28"/>
          <w:szCs w:val="28"/>
          <w:lang w:val="uk-UA"/>
        </w:rPr>
        <w:t>22</w:t>
      </w:r>
      <w:r w:rsidR="00CA3BD1">
        <w:rPr>
          <w:sz w:val="28"/>
          <w:szCs w:val="28"/>
          <w:lang w:val="uk-UA"/>
        </w:rPr>
        <w:t>.</w:t>
      </w:r>
      <w:r w:rsidR="00CA3BD1" w:rsidRPr="005C5A3A">
        <w:rPr>
          <w:sz w:val="28"/>
          <w:szCs w:val="28"/>
          <w:lang w:val="uk-UA"/>
        </w:rPr>
        <w:t>10</w:t>
      </w:r>
      <w:r w:rsidR="00125F7E">
        <w:rPr>
          <w:sz w:val="28"/>
          <w:szCs w:val="28"/>
          <w:lang w:val="uk-UA"/>
        </w:rPr>
        <w:t>.</w:t>
      </w:r>
      <w:r w:rsidR="00CA3BD1">
        <w:rPr>
          <w:sz w:val="28"/>
          <w:szCs w:val="28"/>
          <w:lang w:val="uk-UA"/>
        </w:rPr>
        <w:t xml:space="preserve"> 201</w:t>
      </w:r>
      <w:r w:rsidR="00CA3BD1" w:rsidRPr="005C5A3A">
        <w:rPr>
          <w:sz w:val="28"/>
          <w:szCs w:val="28"/>
          <w:lang w:val="uk-UA"/>
        </w:rPr>
        <w:t>9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:rsidR="00291C6E" w:rsidRDefault="00291C6E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:rsidR="00165F23" w:rsidRPr="002F3A89" w:rsidRDefault="00165F23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</w:p>
    <w:p w:rsidR="00291C6E" w:rsidRPr="002F3A89" w:rsidRDefault="005D49DD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Реконструкція </w:t>
      </w:r>
      <w:r w:rsidR="00A31D2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з надбудовою  </w:t>
      </w:r>
      <w:r w:rsidR="00A31D21" w:rsidRPr="00A31D2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пункту</w:t>
      </w:r>
      <w:r w:rsidR="002F69C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 управління  інженерно – авіаційної служби на території спеціального авіаційного загону </w:t>
      </w:r>
      <w:r w:rsidR="002B2D2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по </w:t>
      </w:r>
      <w:proofErr w:type="spellStart"/>
      <w:r w:rsidR="002B2D2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вул.Космонавтів</w:t>
      </w:r>
      <w:proofErr w:type="spellEnd"/>
      <w:r w:rsidR="002B2D2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,90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F1402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 місті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Ніжин</w:t>
      </w:r>
      <w:r w:rsidR="00F1402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і, Чернігівської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област</w:t>
      </w:r>
      <w:r w:rsidR="00F1402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5D49D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реконструкція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:rsidR="00291C6E" w:rsidRPr="00242A20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F140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 Чернігівська обл.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м. Ніжин, </w:t>
      </w:r>
      <w:proofErr w:type="spellStart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.Космонавтів</w:t>
      </w:r>
      <w:proofErr w:type="spellEnd"/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,90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42A20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Спеціальний авіаційний загін оперативно-рятувальної служби цивільного захисту державної служби України з надзвичайних ситуацій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3D494B" w:rsidRP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F140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ЄДРПОУ 33965532,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16600,</w:t>
      </w:r>
      <w:r w:rsidR="00F140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 Чернігівська обл.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proofErr w:type="spellStart"/>
      <w:r w:rsidR="00F140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м.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Ніжин</w:t>
      </w:r>
      <w:proofErr w:type="spellEnd"/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proofErr w:type="spellStart"/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вул.Космонавтів</w:t>
      </w:r>
      <w:proofErr w:type="spellEnd"/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,90</w:t>
      </w:r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командир-Коробка Іван Миколайович</w:t>
      </w:r>
      <w:r w:rsidR="00CA3BD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тел.0463178061</w:t>
      </w:r>
      <w:r w:rsidR="00F07713">
        <w:rPr>
          <w:rFonts w:ascii="Times New Roman" w:hAnsi="Times New Roman" w:cs="Times New Roman"/>
          <w:color w:val="auto"/>
          <w:sz w:val="28"/>
          <w:u w:val="single"/>
          <w:lang w:val="uk-UA"/>
        </w:rPr>
        <w:t>.</w:t>
      </w:r>
    </w:p>
    <w:p w:rsidR="00291C6E" w:rsidRPr="00242A20" w:rsidRDefault="00242A20" w:rsidP="00242A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спеціального призначення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(існуюча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:rsidR="00102603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зона об’єктів спецпризначення(</w:t>
      </w:r>
      <w:r w:rsidR="00613EF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землі Міністерства оборони,військові частини,навчальні військові заклади,полігони,митниця)</w:t>
      </w:r>
      <w:r w:rsidR="0040224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-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С-2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91C6E" w:rsidRPr="00535B7B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613EF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569,7784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613EF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номер </w:t>
      </w:r>
      <w:r w:rsidR="0068370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 7410400000:01:028:0001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E1372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для розміщення та </w:t>
      </w:r>
      <w:r w:rsidR="00CA3BD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постійної діяльності підрозділів ДСНС</w:t>
      </w: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;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:rsidR="00291C6E" w:rsidRPr="00F9513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773543" w:rsidRPr="00773543" w:rsidRDefault="00773543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:rsidR="00291C6E" w:rsidRPr="00125F7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2F69C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10,07</w:t>
      </w:r>
      <w:r w:rsidR="00CA3BD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м</w:t>
      </w:r>
      <w:r w:rsidR="0068370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0C69A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До </w:t>
      </w:r>
      <w:r w:rsidR="00F1402F">
        <w:rPr>
          <w:sz w:val="28"/>
          <w:szCs w:val="28"/>
          <w:u w:val="single"/>
          <w:lang w:val="uk-UA"/>
        </w:rPr>
        <w:t>0,</w:t>
      </w:r>
      <w:r w:rsidR="00187A05">
        <w:rPr>
          <w:sz w:val="28"/>
          <w:szCs w:val="28"/>
          <w:u w:val="single"/>
          <w:lang w:val="uk-UA"/>
        </w:rPr>
        <w:t>0</w:t>
      </w:r>
      <w:r w:rsidR="002F69C5">
        <w:rPr>
          <w:sz w:val="28"/>
          <w:szCs w:val="28"/>
          <w:u w:val="single"/>
          <w:lang w:val="uk-UA"/>
        </w:rPr>
        <w:t>03</w:t>
      </w:r>
      <w:r w:rsidR="00B02972">
        <w:rPr>
          <w:sz w:val="28"/>
          <w:szCs w:val="28"/>
          <w:u w:val="single"/>
          <w:lang w:val="uk-UA"/>
        </w:rPr>
        <w:t xml:space="preserve"> 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3._</w:t>
      </w:r>
      <w:r w:rsidR="00FD3B2F">
        <w:rPr>
          <w:sz w:val="28"/>
          <w:szCs w:val="28"/>
          <w:u w:val="single"/>
          <w:lang w:val="uk-UA"/>
        </w:rPr>
        <w:t>Вимоги  відсутні</w:t>
      </w:r>
    </w:p>
    <w:p w:rsidR="008350D7" w:rsidRPr="008350D7" w:rsidRDefault="00291C6E" w:rsidP="00F72499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F72499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F72499">
        <w:rPr>
          <w:sz w:val="28"/>
          <w:szCs w:val="28"/>
          <w:lang w:val="uk-UA"/>
        </w:rPr>
        <w:t xml:space="preserve">  4.</w:t>
      </w:r>
      <w:r>
        <w:rPr>
          <w:sz w:val="28"/>
          <w:szCs w:val="28"/>
          <w:u w:val="single"/>
          <w:lang w:val="uk-UA"/>
        </w:rPr>
        <w:t xml:space="preserve"> </w:t>
      </w:r>
      <w:r w:rsidR="007F1CA6">
        <w:rPr>
          <w:sz w:val="28"/>
          <w:szCs w:val="28"/>
          <w:u w:val="single"/>
          <w:lang w:val="uk-UA"/>
        </w:rPr>
        <w:t>Об</w:t>
      </w:r>
      <w:r w:rsidR="007F1CA6" w:rsidRPr="008F4D15">
        <w:rPr>
          <w:sz w:val="28"/>
          <w:szCs w:val="28"/>
          <w:u w:val="single"/>
          <w:lang w:val="uk-UA"/>
        </w:rPr>
        <w:t>’</w:t>
      </w:r>
      <w:r w:rsidR="007F1CA6">
        <w:rPr>
          <w:sz w:val="28"/>
          <w:szCs w:val="28"/>
          <w:u w:val="single"/>
          <w:lang w:val="uk-UA"/>
        </w:rPr>
        <w:t xml:space="preserve">єкт знаходиться поза межами червоних ліній доріг,ліній регулювання забудови. </w:t>
      </w:r>
      <w:r w:rsidR="008350D7">
        <w:rPr>
          <w:sz w:val="28"/>
          <w:szCs w:val="28"/>
          <w:u w:val="single"/>
          <w:lang w:val="uk-UA"/>
        </w:rPr>
        <w:t xml:space="preserve">Під час проектування врахувати </w:t>
      </w:r>
      <w:r w:rsidR="008A170A">
        <w:rPr>
          <w:sz w:val="28"/>
          <w:szCs w:val="28"/>
          <w:u w:val="single"/>
          <w:lang w:val="uk-UA"/>
        </w:rPr>
        <w:t>протипожежні відстані</w:t>
      </w:r>
      <w:r w:rsidR="008350D7">
        <w:rPr>
          <w:sz w:val="28"/>
          <w:szCs w:val="28"/>
          <w:u w:val="single"/>
          <w:lang w:val="uk-UA"/>
        </w:rPr>
        <w:t xml:space="preserve"> </w:t>
      </w:r>
      <w:r w:rsidR="008A170A">
        <w:rPr>
          <w:sz w:val="28"/>
          <w:szCs w:val="28"/>
          <w:u w:val="single"/>
          <w:lang w:val="uk-UA"/>
        </w:rPr>
        <w:t>між</w:t>
      </w:r>
      <w:r w:rsidR="00E82A71">
        <w:rPr>
          <w:sz w:val="28"/>
          <w:szCs w:val="28"/>
          <w:u w:val="single"/>
          <w:lang w:val="uk-UA"/>
        </w:rPr>
        <w:t xml:space="preserve"> існуючими</w:t>
      </w:r>
      <w:r w:rsidR="008350D7">
        <w:rPr>
          <w:sz w:val="28"/>
          <w:szCs w:val="28"/>
          <w:u w:val="single"/>
          <w:lang w:val="uk-UA"/>
        </w:rPr>
        <w:t xml:space="preserve"> та</w:t>
      </w:r>
      <w:r w:rsidR="007940DA">
        <w:rPr>
          <w:sz w:val="28"/>
          <w:szCs w:val="28"/>
          <w:u w:val="single"/>
          <w:lang w:val="uk-UA"/>
        </w:rPr>
        <w:t xml:space="preserve"> запроектованими будів</w:t>
      </w:r>
      <w:r w:rsidR="008A170A">
        <w:rPr>
          <w:sz w:val="28"/>
          <w:szCs w:val="28"/>
          <w:u w:val="single"/>
          <w:lang w:val="uk-UA"/>
        </w:rPr>
        <w:t>лями</w:t>
      </w:r>
      <w:r w:rsidR="008350D7">
        <w:rPr>
          <w:sz w:val="28"/>
          <w:szCs w:val="28"/>
          <w:u w:val="single"/>
          <w:lang w:val="uk-UA"/>
        </w:rPr>
        <w:t xml:space="preserve"> і споруд</w:t>
      </w:r>
      <w:r w:rsidR="008A170A">
        <w:rPr>
          <w:sz w:val="28"/>
          <w:szCs w:val="28"/>
          <w:u w:val="single"/>
          <w:lang w:val="uk-UA"/>
        </w:rPr>
        <w:t>ами</w:t>
      </w:r>
      <w:r w:rsidR="008350D7">
        <w:rPr>
          <w:sz w:val="28"/>
          <w:szCs w:val="28"/>
          <w:u w:val="single"/>
          <w:lang w:val="uk-UA"/>
        </w:rPr>
        <w:t xml:space="preserve"> відповідно</w:t>
      </w:r>
      <w:r w:rsidR="00F65C90">
        <w:rPr>
          <w:sz w:val="28"/>
          <w:szCs w:val="28"/>
          <w:u w:val="single"/>
          <w:lang w:val="uk-UA"/>
        </w:rPr>
        <w:t xml:space="preserve"> до</w:t>
      </w:r>
      <w:r w:rsidR="009E07A6">
        <w:rPr>
          <w:sz w:val="28"/>
          <w:szCs w:val="28"/>
          <w:u w:val="single"/>
          <w:lang w:val="uk-UA"/>
        </w:rPr>
        <w:t xml:space="preserve"> </w:t>
      </w:r>
      <w:r w:rsidR="00FF7DAE">
        <w:rPr>
          <w:sz w:val="28"/>
          <w:szCs w:val="28"/>
          <w:u w:val="single"/>
          <w:lang w:val="uk-UA"/>
        </w:rPr>
        <w:t xml:space="preserve"> п.15.2</w:t>
      </w:r>
      <w:r w:rsidR="00F65C90">
        <w:rPr>
          <w:sz w:val="28"/>
          <w:szCs w:val="28"/>
          <w:u w:val="single"/>
          <w:lang w:val="uk-UA"/>
        </w:rPr>
        <w:t xml:space="preserve"> </w:t>
      </w:r>
      <w:r w:rsidR="008A170A">
        <w:rPr>
          <w:sz w:val="28"/>
          <w:szCs w:val="28"/>
          <w:u w:val="single"/>
          <w:lang w:val="uk-UA"/>
        </w:rPr>
        <w:t>таблиці</w:t>
      </w:r>
      <w:r w:rsidR="007940DA">
        <w:rPr>
          <w:sz w:val="28"/>
          <w:szCs w:val="28"/>
          <w:u w:val="single"/>
          <w:lang w:val="uk-UA"/>
        </w:rPr>
        <w:t xml:space="preserve"> </w:t>
      </w:r>
      <w:r w:rsidR="00187A05">
        <w:rPr>
          <w:sz w:val="28"/>
          <w:szCs w:val="28"/>
          <w:u w:val="single"/>
          <w:lang w:val="uk-UA"/>
        </w:rPr>
        <w:t>15.2 ДБН Б.2.2-12:2019</w:t>
      </w:r>
      <w:r w:rsidR="00A5042E">
        <w:rPr>
          <w:sz w:val="28"/>
          <w:szCs w:val="28"/>
          <w:u w:val="single"/>
          <w:lang w:val="uk-UA"/>
        </w:rPr>
        <w:t xml:space="preserve">, </w:t>
      </w:r>
      <w:r w:rsidR="00813D54">
        <w:rPr>
          <w:sz w:val="28"/>
          <w:szCs w:val="28"/>
          <w:u w:val="single"/>
          <w:lang w:val="uk-UA"/>
        </w:rPr>
        <w:t>12-18</w:t>
      </w:r>
      <w:r w:rsidR="004E77E7">
        <w:rPr>
          <w:sz w:val="28"/>
          <w:szCs w:val="28"/>
          <w:u w:val="single"/>
          <w:lang w:val="uk-UA"/>
        </w:rPr>
        <w:t>м</w:t>
      </w:r>
      <w:r w:rsidR="00FD3B2F">
        <w:rPr>
          <w:sz w:val="28"/>
          <w:szCs w:val="28"/>
          <w:u w:val="single"/>
          <w:lang w:val="uk-UA"/>
        </w:rPr>
        <w:t xml:space="preserve"> (</w:t>
      </w:r>
      <w:r w:rsidR="004E77E7">
        <w:rPr>
          <w:sz w:val="28"/>
          <w:szCs w:val="28"/>
          <w:u w:val="single"/>
          <w:lang w:val="uk-UA"/>
        </w:rPr>
        <w:t>в залежності від ступеня вогнестійкості</w:t>
      </w:r>
      <w:r w:rsidR="008350D7">
        <w:rPr>
          <w:sz w:val="28"/>
          <w:szCs w:val="28"/>
          <w:u w:val="single"/>
          <w:lang w:val="uk-UA"/>
        </w:rPr>
        <w:t>)</w:t>
      </w:r>
      <w:r w:rsidR="00393DD8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D95511" w:rsidRPr="00401C9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D95511" w:rsidRPr="009B511E">
        <w:rPr>
          <w:sz w:val="28"/>
          <w:szCs w:val="28"/>
          <w:u w:val="single"/>
          <w:lang w:val="uk-UA"/>
        </w:rPr>
        <w:t xml:space="preserve">Відстань до </w:t>
      </w:r>
      <w:proofErr w:type="spellStart"/>
      <w:r w:rsidR="00D95511" w:rsidRPr="009B511E">
        <w:rPr>
          <w:sz w:val="28"/>
          <w:szCs w:val="28"/>
          <w:u w:val="single"/>
          <w:lang w:val="uk-UA"/>
        </w:rPr>
        <w:t>злітно-</w:t>
      </w:r>
      <w:proofErr w:type="spellEnd"/>
      <w:r w:rsidR="00D95511" w:rsidRPr="009B511E">
        <w:rPr>
          <w:sz w:val="28"/>
          <w:szCs w:val="28"/>
          <w:u w:val="single"/>
          <w:lang w:val="uk-UA"/>
        </w:rPr>
        <w:t xml:space="preserve"> посадкової смуги, </w:t>
      </w:r>
      <w:r w:rsidR="00FF7DAE">
        <w:rPr>
          <w:sz w:val="28"/>
          <w:szCs w:val="28"/>
          <w:u w:val="single"/>
          <w:lang w:val="uk-UA"/>
        </w:rPr>
        <w:t>згідно ДБН Б.2.2-12:2019, п.14.11.7</w:t>
      </w:r>
      <w:r w:rsidR="00D95511">
        <w:rPr>
          <w:sz w:val="28"/>
          <w:szCs w:val="28"/>
          <w:u w:val="single"/>
          <w:lang w:val="uk-UA"/>
        </w:rPr>
        <w:t>-300/1000м</w:t>
      </w:r>
      <w:r w:rsidR="00401C9E">
        <w:rPr>
          <w:sz w:val="28"/>
          <w:szCs w:val="28"/>
          <w:u w:val="single"/>
          <w:lang w:val="uk-UA"/>
        </w:rPr>
        <w:t xml:space="preserve"> (акустичний вплив)</w:t>
      </w:r>
      <w:r w:rsidR="00D95511">
        <w:rPr>
          <w:sz w:val="28"/>
          <w:szCs w:val="28"/>
          <w:u w:val="single"/>
          <w:lang w:val="uk-UA"/>
        </w:rPr>
        <w:t>.</w:t>
      </w:r>
    </w:p>
    <w:p w:rsidR="00291C6E" w:rsidRPr="003C1DDE" w:rsidRDefault="008E46E9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Об</w:t>
      </w:r>
      <w:r w:rsidRPr="00D95511">
        <w:rPr>
          <w:sz w:val="28"/>
          <w:szCs w:val="28"/>
          <w:u w:val="single"/>
          <w:lang w:val="uk-UA"/>
        </w:rPr>
        <w:t>’</w:t>
      </w:r>
      <w:r w:rsidR="00401C9E">
        <w:rPr>
          <w:sz w:val="28"/>
          <w:szCs w:val="28"/>
          <w:u w:val="single"/>
          <w:lang w:val="uk-UA"/>
        </w:rPr>
        <w:t>єкт знаходиться в СЗЗ</w:t>
      </w:r>
      <w:r>
        <w:rPr>
          <w:sz w:val="28"/>
          <w:szCs w:val="28"/>
          <w:u w:val="single"/>
          <w:lang w:val="uk-UA"/>
        </w:rPr>
        <w:t xml:space="preserve"> електромагнітного випромінювання</w:t>
      </w: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:rsidR="006F164E" w:rsidRDefault="00291C6E" w:rsidP="006F164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6. </w:t>
      </w:r>
      <w:r w:rsidR="00D95511">
        <w:rPr>
          <w:sz w:val="28"/>
          <w:szCs w:val="28"/>
          <w:u w:val="single"/>
          <w:lang w:val="uk-UA"/>
        </w:rPr>
        <w:t>З</w:t>
      </w:r>
      <w:r w:rsidR="007940DA">
        <w:rPr>
          <w:sz w:val="28"/>
          <w:szCs w:val="28"/>
          <w:u w:val="single"/>
          <w:lang w:val="uk-UA"/>
        </w:rPr>
        <w:t>гідно ДБН</w:t>
      </w:r>
      <w:r w:rsidR="00EE67C6">
        <w:rPr>
          <w:sz w:val="28"/>
          <w:szCs w:val="28"/>
          <w:u w:val="single"/>
          <w:lang w:val="uk-UA"/>
        </w:rPr>
        <w:t xml:space="preserve"> Б.2.2-12:2019</w:t>
      </w:r>
      <w:r w:rsidR="007940DA">
        <w:rPr>
          <w:sz w:val="28"/>
          <w:szCs w:val="28"/>
          <w:u w:val="single"/>
          <w:lang w:val="uk-UA"/>
        </w:rPr>
        <w:t xml:space="preserve"> ,розділ11</w:t>
      </w:r>
      <w:r w:rsidR="00C648AD">
        <w:rPr>
          <w:sz w:val="28"/>
          <w:szCs w:val="28"/>
          <w:u w:val="single"/>
          <w:lang w:val="uk-UA"/>
        </w:rPr>
        <w:t>.</w:t>
      </w:r>
      <w:r w:rsidR="00D916CF">
        <w:rPr>
          <w:sz w:val="28"/>
          <w:szCs w:val="28"/>
          <w:u w:val="single"/>
          <w:lang w:val="uk-UA"/>
        </w:rPr>
        <w:t>: водопостачання ,електропостачання</w:t>
      </w:r>
      <w:r w:rsidR="004B52D6">
        <w:rPr>
          <w:sz w:val="28"/>
          <w:szCs w:val="28"/>
          <w:u w:val="single"/>
          <w:lang w:val="uk-UA"/>
        </w:rPr>
        <w:t>, теплопостачання</w:t>
      </w:r>
      <w:r w:rsidR="00D916CF">
        <w:rPr>
          <w:sz w:val="28"/>
          <w:szCs w:val="28"/>
          <w:u w:val="single"/>
          <w:lang w:val="uk-UA"/>
        </w:rPr>
        <w:t xml:space="preserve"> – існуюче</w:t>
      </w:r>
      <w:r w:rsidR="006F164E">
        <w:rPr>
          <w:sz w:val="28"/>
          <w:szCs w:val="28"/>
          <w:u w:val="single"/>
          <w:lang w:val="uk-UA"/>
        </w:rPr>
        <w:t xml:space="preserve">. </w:t>
      </w:r>
    </w:p>
    <w:p w:rsidR="006F164E" w:rsidRDefault="006F164E" w:rsidP="006F164E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Урахувати вимоги інженерно-технічних заходів цивільного захисту, згідно п.9 додатку до постанови </w:t>
      </w:r>
      <w:proofErr w:type="spellStart"/>
      <w:r>
        <w:rPr>
          <w:sz w:val="28"/>
          <w:szCs w:val="28"/>
          <w:u w:val="single"/>
          <w:lang w:val="uk-UA"/>
        </w:rPr>
        <w:t>КабМіну</w:t>
      </w:r>
      <w:proofErr w:type="spellEnd"/>
      <w:r>
        <w:rPr>
          <w:sz w:val="28"/>
          <w:szCs w:val="28"/>
          <w:u w:val="single"/>
          <w:lang w:val="uk-UA"/>
        </w:rPr>
        <w:t xml:space="preserve"> України від 09.01.2014р.№6 «Про затвердження переліку об’єктів, що належать суб’єктам господарювання, проектування яких здійснюється з урахуванням вимог інженерно-технічних заходів цивільного захисту»  </w:t>
      </w:r>
    </w:p>
    <w:p w:rsidR="00291C6E" w:rsidRPr="003C1DDE" w:rsidRDefault="00291C6E" w:rsidP="00D95511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</w:p>
    <w:p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531" w:rsidRDefault="00011531" w:rsidP="008C33AD">
      <w:r>
        <w:separator/>
      </w:r>
    </w:p>
  </w:endnote>
  <w:endnote w:type="continuationSeparator" w:id="0">
    <w:p w:rsidR="00011531" w:rsidRDefault="00011531" w:rsidP="008C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531" w:rsidRDefault="00011531" w:rsidP="008C33AD">
      <w:r>
        <w:separator/>
      </w:r>
    </w:p>
  </w:footnote>
  <w:footnote w:type="continuationSeparator" w:id="0">
    <w:p w:rsidR="00011531" w:rsidRDefault="00011531" w:rsidP="008C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1A0"/>
    <w:rsid w:val="00011531"/>
    <w:rsid w:val="00015968"/>
    <w:rsid w:val="000172F3"/>
    <w:rsid w:val="000201D7"/>
    <w:rsid w:val="00024D76"/>
    <w:rsid w:val="00025290"/>
    <w:rsid w:val="00025DDA"/>
    <w:rsid w:val="000262B1"/>
    <w:rsid w:val="00035CCB"/>
    <w:rsid w:val="00045D51"/>
    <w:rsid w:val="00054AD1"/>
    <w:rsid w:val="00056DAB"/>
    <w:rsid w:val="00061068"/>
    <w:rsid w:val="000712C3"/>
    <w:rsid w:val="00071AE3"/>
    <w:rsid w:val="000722A8"/>
    <w:rsid w:val="000A40DF"/>
    <w:rsid w:val="000A6DB9"/>
    <w:rsid w:val="000B0E87"/>
    <w:rsid w:val="000B1B81"/>
    <w:rsid w:val="000C69A9"/>
    <w:rsid w:val="000D02CE"/>
    <w:rsid w:val="000E75F2"/>
    <w:rsid w:val="000F50BE"/>
    <w:rsid w:val="00101802"/>
    <w:rsid w:val="00102603"/>
    <w:rsid w:val="001131B8"/>
    <w:rsid w:val="00125C51"/>
    <w:rsid w:val="00125F7E"/>
    <w:rsid w:val="00131FA9"/>
    <w:rsid w:val="00146690"/>
    <w:rsid w:val="00147ECE"/>
    <w:rsid w:val="001565D5"/>
    <w:rsid w:val="0015705C"/>
    <w:rsid w:val="00165E10"/>
    <w:rsid w:val="00165F23"/>
    <w:rsid w:val="00174968"/>
    <w:rsid w:val="001834FA"/>
    <w:rsid w:val="001876E1"/>
    <w:rsid w:val="00187A05"/>
    <w:rsid w:val="001A2495"/>
    <w:rsid w:val="001C7EDB"/>
    <w:rsid w:val="001D75A8"/>
    <w:rsid w:val="001D7708"/>
    <w:rsid w:val="001E1988"/>
    <w:rsid w:val="001F4369"/>
    <w:rsid w:val="001F52C8"/>
    <w:rsid w:val="0020258B"/>
    <w:rsid w:val="00202C4A"/>
    <w:rsid w:val="002046B8"/>
    <w:rsid w:val="002221F6"/>
    <w:rsid w:val="00222987"/>
    <w:rsid w:val="002317D1"/>
    <w:rsid w:val="00241480"/>
    <w:rsid w:val="00242A20"/>
    <w:rsid w:val="002475EC"/>
    <w:rsid w:val="0025165C"/>
    <w:rsid w:val="002612E4"/>
    <w:rsid w:val="002631A9"/>
    <w:rsid w:val="00266EFB"/>
    <w:rsid w:val="00272CF4"/>
    <w:rsid w:val="002732C0"/>
    <w:rsid w:val="00291C6E"/>
    <w:rsid w:val="002B2D2F"/>
    <w:rsid w:val="002B5CBB"/>
    <w:rsid w:val="002C34CD"/>
    <w:rsid w:val="002C689F"/>
    <w:rsid w:val="002D062A"/>
    <w:rsid w:val="002D34B3"/>
    <w:rsid w:val="002E4B54"/>
    <w:rsid w:val="002E7791"/>
    <w:rsid w:val="002F3A89"/>
    <w:rsid w:val="002F69C5"/>
    <w:rsid w:val="00302A6B"/>
    <w:rsid w:val="00304B9A"/>
    <w:rsid w:val="00306DFA"/>
    <w:rsid w:val="003141B5"/>
    <w:rsid w:val="00317696"/>
    <w:rsid w:val="00320C55"/>
    <w:rsid w:val="003355ED"/>
    <w:rsid w:val="00343C99"/>
    <w:rsid w:val="00367F8E"/>
    <w:rsid w:val="00377D65"/>
    <w:rsid w:val="00385AFB"/>
    <w:rsid w:val="0039304C"/>
    <w:rsid w:val="00393DD8"/>
    <w:rsid w:val="00395927"/>
    <w:rsid w:val="003A077F"/>
    <w:rsid w:val="003B3BDB"/>
    <w:rsid w:val="003C1DDE"/>
    <w:rsid w:val="003C766F"/>
    <w:rsid w:val="003D2619"/>
    <w:rsid w:val="003D277A"/>
    <w:rsid w:val="003D494B"/>
    <w:rsid w:val="003D5FE4"/>
    <w:rsid w:val="003F093A"/>
    <w:rsid w:val="003F6784"/>
    <w:rsid w:val="00401C9E"/>
    <w:rsid w:val="0040224C"/>
    <w:rsid w:val="00404C33"/>
    <w:rsid w:val="00412B62"/>
    <w:rsid w:val="004151FC"/>
    <w:rsid w:val="00415622"/>
    <w:rsid w:val="00417545"/>
    <w:rsid w:val="00420CA4"/>
    <w:rsid w:val="00424F86"/>
    <w:rsid w:val="00433271"/>
    <w:rsid w:val="00433B8C"/>
    <w:rsid w:val="00450F00"/>
    <w:rsid w:val="00451159"/>
    <w:rsid w:val="004535F1"/>
    <w:rsid w:val="00456E62"/>
    <w:rsid w:val="00463C13"/>
    <w:rsid w:val="00470772"/>
    <w:rsid w:val="00481BCB"/>
    <w:rsid w:val="00482D76"/>
    <w:rsid w:val="00483D21"/>
    <w:rsid w:val="004A3C15"/>
    <w:rsid w:val="004B3BF5"/>
    <w:rsid w:val="004B52D6"/>
    <w:rsid w:val="004C0397"/>
    <w:rsid w:val="004D4E30"/>
    <w:rsid w:val="004E77E7"/>
    <w:rsid w:val="00505E7D"/>
    <w:rsid w:val="005078A0"/>
    <w:rsid w:val="00511052"/>
    <w:rsid w:val="005152AE"/>
    <w:rsid w:val="00515C44"/>
    <w:rsid w:val="00522065"/>
    <w:rsid w:val="005246A9"/>
    <w:rsid w:val="00524C1C"/>
    <w:rsid w:val="00535B7B"/>
    <w:rsid w:val="00543A09"/>
    <w:rsid w:val="00543FBC"/>
    <w:rsid w:val="00572481"/>
    <w:rsid w:val="00574D41"/>
    <w:rsid w:val="005A5423"/>
    <w:rsid w:val="005B0961"/>
    <w:rsid w:val="005B2B77"/>
    <w:rsid w:val="005C5A3A"/>
    <w:rsid w:val="005C73F5"/>
    <w:rsid w:val="005C7E3F"/>
    <w:rsid w:val="005D49DD"/>
    <w:rsid w:val="005D4A40"/>
    <w:rsid w:val="005E2C77"/>
    <w:rsid w:val="005F095A"/>
    <w:rsid w:val="005F123F"/>
    <w:rsid w:val="00613EFF"/>
    <w:rsid w:val="00624F2F"/>
    <w:rsid w:val="00631439"/>
    <w:rsid w:val="00632F49"/>
    <w:rsid w:val="00633F52"/>
    <w:rsid w:val="0064169A"/>
    <w:rsid w:val="006430BE"/>
    <w:rsid w:val="00643BC9"/>
    <w:rsid w:val="00653015"/>
    <w:rsid w:val="0067696A"/>
    <w:rsid w:val="00683708"/>
    <w:rsid w:val="006907CB"/>
    <w:rsid w:val="006910E6"/>
    <w:rsid w:val="006A0534"/>
    <w:rsid w:val="006A37D4"/>
    <w:rsid w:val="006D26D8"/>
    <w:rsid w:val="006D3BFB"/>
    <w:rsid w:val="006D521A"/>
    <w:rsid w:val="006E0598"/>
    <w:rsid w:val="006E3280"/>
    <w:rsid w:val="006E42F7"/>
    <w:rsid w:val="006E76B7"/>
    <w:rsid w:val="006F164E"/>
    <w:rsid w:val="007031B7"/>
    <w:rsid w:val="00714E0F"/>
    <w:rsid w:val="00715B97"/>
    <w:rsid w:val="00720553"/>
    <w:rsid w:val="007303D9"/>
    <w:rsid w:val="007601C6"/>
    <w:rsid w:val="0076041C"/>
    <w:rsid w:val="0076104E"/>
    <w:rsid w:val="00773480"/>
    <w:rsid w:val="00773543"/>
    <w:rsid w:val="00782F13"/>
    <w:rsid w:val="0078475D"/>
    <w:rsid w:val="00790526"/>
    <w:rsid w:val="007940DA"/>
    <w:rsid w:val="007A0FF4"/>
    <w:rsid w:val="007A5E47"/>
    <w:rsid w:val="007B5D44"/>
    <w:rsid w:val="007B7313"/>
    <w:rsid w:val="007C7A30"/>
    <w:rsid w:val="007D0E5E"/>
    <w:rsid w:val="007D6DE1"/>
    <w:rsid w:val="007E7D3B"/>
    <w:rsid w:val="007F1CA6"/>
    <w:rsid w:val="00805C9F"/>
    <w:rsid w:val="00813D54"/>
    <w:rsid w:val="008218B8"/>
    <w:rsid w:val="008237C8"/>
    <w:rsid w:val="00825E2C"/>
    <w:rsid w:val="00827CCB"/>
    <w:rsid w:val="008350D7"/>
    <w:rsid w:val="00840AC3"/>
    <w:rsid w:val="0084430E"/>
    <w:rsid w:val="008467D0"/>
    <w:rsid w:val="008476CC"/>
    <w:rsid w:val="0085545C"/>
    <w:rsid w:val="008A0EAC"/>
    <w:rsid w:val="008A152F"/>
    <w:rsid w:val="008A170A"/>
    <w:rsid w:val="008A3665"/>
    <w:rsid w:val="008A6DFF"/>
    <w:rsid w:val="008A73CA"/>
    <w:rsid w:val="008B6C60"/>
    <w:rsid w:val="008C177B"/>
    <w:rsid w:val="008C33AD"/>
    <w:rsid w:val="008C3DFD"/>
    <w:rsid w:val="008C48B0"/>
    <w:rsid w:val="008C61B3"/>
    <w:rsid w:val="008D72FE"/>
    <w:rsid w:val="008E09C0"/>
    <w:rsid w:val="008E4460"/>
    <w:rsid w:val="008E46E9"/>
    <w:rsid w:val="008E5DE8"/>
    <w:rsid w:val="0090400F"/>
    <w:rsid w:val="00904365"/>
    <w:rsid w:val="009055A4"/>
    <w:rsid w:val="0091479C"/>
    <w:rsid w:val="00914EA8"/>
    <w:rsid w:val="00933A6A"/>
    <w:rsid w:val="00935EF7"/>
    <w:rsid w:val="00936268"/>
    <w:rsid w:val="009742B6"/>
    <w:rsid w:val="009765C7"/>
    <w:rsid w:val="00994DAC"/>
    <w:rsid w:val="009A386C"/>
    <w:rsid w:val="009A4EA2"/>
    <w:rsid w:val="009A58F9"/>
    <w:rsid w:val="009A64EE"/>
    <w:rsid w:val="009B420B"/>
    <w:rsid w:val="009B511E"/>
    <w:rsid w:val="009B6FB9"/>
    <w:rsid w:val="009C0A4B"/>
    <w:rsid w:val="009C10AB"/>
    <w:rsid w:val="009C35AB"/>
    <w:rsid w:val="009C7E5E"/>
    <w:rsid w:val="009D31A0"/>
    <w:rsid w:val="009E07A6"/>
    <w:rsid w:val="00A24C8F"/>
    <w:rsid w:val="00A252A5"/>
    <w:rsid w:val="00A2592B"/>
    <w:rsid w:val="00A31D21"/>
    <w:rsid w:val="00A5042E"/>
    <w:rsid w:val="00A5117C"/>
    <w:rsid w:val="00A56051"/>
    <w:rsid w:val="00A66A13"/>
    <w:rsid w:val="00A86D35"/>
    <w:rsid w:val="00A95680"/>
    <w:rsid w:val="00AB7832"/>
    <w:rsid w:val="00AE0D38"/>
    <w:rsid w:val="00AE4BF0"/>
    <w:rsid w:val="00AE56D2"/>
    <w:rsid w:val="00B02683"/>
    <w:rsid w:val="00B02842"/>
    <w:rsid w:val="00B028FB"/>
    <w:rsid w:val="00B02972"/>
    <w:rsid w:val="00B04A9D"/>
    <w:rsid w:val="00B10B3E"/>
    <w:rsid w:val="00B24149"/>
    <w:rsid w:val="00B56F91"/>
    <w:rsid w:val="00B636DF"/>
    <w:rsid w:val="00B64B04"/>
    <w:rsid w:val="00B72847"/>
    <w:rsid w:val="00B76E67"/>
    <w:rsid w:val="00B939F5"/>
    <w:rsid w:val="00B96B0F"/>
    <w:rsid w:val="00BA04E9"/>
    <w:rsid w:val="00BA1F23"/>
    <w:rsid w:val="00BA5157"/>
    <w:rsid w:val="00BC5F82"/>
    <w:rsid w:val="00BD2AFB"/>
    <w:rsid w:val="00BD3FD3"/>
    <w:rsid w:val="00C01869"/>
    <w:rsid w:val="00C110B6"/>
    <w:rsid w:val="00C21092"/>
    <w:rsid w:val="00C212A8"/>
    <w:rsid w:val="00C223F5"/>
    <w:rsid w:val="00C34465"/>
    <w:rsid w:val="00C56C2E"/>
    <w:rsid w:val="00C648AD"/>
    <w:rsid w:val="00C825D5"/>
    <w:rsid w:val="00C84C1C"/>
    <w:rsid w:val="00C91D43"/>
    <w:rsid w:val="00C94180"/>
    <w:rsid w:val="00CA303F"/>
    <w:rsid w:val="00CA3BD1"/>
    <w:rsid w:val="00CA6877"/>
    <w:rsid w:val="00CA74DB"/>
    <w:rsid w:val="00CB2691"/>
    <w:rsid w:val="00CC072A"/>
    <w:rsid w:val="00CC1B3D"/>
    <w:rsid w:val="00CD1F28"/>
    <w:rsid w:val="00CD223D"/>
    <w:rsid w:val="00CD4DA3"/>
    <w:rsid w:val="00CD71D4"/>
    <w:rsid w:val="00CF129C"/>
    <w:rsid w:val="00CF146C"/>
    <w:rsid w:val="00CF4748"/>
    <w:rsid w:val="00D157E5"/>
    <w:rsid w:val="00D30519"/>
    <w:rsid w:val="00D35B6F"/>
    <w:rsid w:val="00D4526F"/>
    <w:rsid w:val="00D46395"/>
    <w:rsid w:val="00D51893"/>
    <w:rsid w:val="00D63F66"/>
    <w:rsid w:val="00D6516F"/>
    <w:rsid w:val="00D66AFC"/>
    <w:rsid w:val="00D703D6"/>
    <w:rsid w:val="00D84F6A"/>
    <w:rsid w:val="00D916CF"/>
    <w:rsid w:val="00D917E1"/>
    <w:rsid w:val="00D95511"/>
    <w:rsid w:val="00D9788D"/>
    <w:rsid w:val="00D97E27"/>
    <w:rsid w:val="00DB0660"/>
    <w:rsid w:val="00DB0C50"/>
    <w:rsid w:val="00DB394C"/>
    <w:rsid w:val="00DB4B15"/>
    <w:rsid w:val="00DB60F4"/>
    <w:rsid w:val="00DB655D"/>
    <w:rsid w:val="00DC0F3F"/>
    <w:rsid w:val="00DD2F58"/>
    <w:rsid w:val="00DF21BC"/>
    <w:rsid w:val="00DF7FBA"/>
    <w:rsid w:val="00E01988"/>
    <w:rsid w:val="00E13724"/>
    <w:rsid w:val="00E16701"/>
    <w:rsid w:val="00E16FDA"/>
    <w:rsid w:val="00E268F9"/>
    <w:rsid w:val="00E37FF5"/>
    <w:rsid w:val="00E42F74"/>
    <w:rsid w:val="00E5731D"/>
    <w:rsid w:val="00E66A0A"/>
    <w:rsid w:val="00E80716"/>
    <w:rsid w:val="00E82A71"/>
    <w:rsid w:val="00E83755"/>
    <w:rsid w:val="00E86E84"/>
    <w:rsid w:val="00E874E0"/>
    <w:rsid w:val="00E875F7"/>
    <w:rsid w:val="00E910EC"/>
    <w:rsid w:val="00E92053"/>
    <w:rsid w:val="00E9737F"/>
    <w:rsid w:val="00EA03C5"/>
    <w:rsid w:val="00EA0C0D"/>
    <w:rsid w:val="00EA1C37"/>
    <w:rsid w:val="00EA6881"/>
    <w:rsid w:val="00EB278B"/>
    <w:rsid w:val="00EE67C6"/>
    <w:rsid w:val="00EF403C"/>
    <w:rsid w:val="00EF5611"/>
    <w:rsid w:val="00F00405"/>
    <w:rsid w:val="00F0720F"/>
    <w:rsid w:val="00F07713"/>
    <w:rsid w:val="00F12CF7"/>
    <w:rsid w:val="00F1402F"/>
    <w:rsid w:val="00F14FA3"/>
    <w:rsid w:val="00F23397"/>
    <w:rsid w:val="00F33ED3"/>
    <w:rsid w:val="00F43449"/>
    <w:rsid w:val="00F61A5B"/>
    <w:rsid w:val="00F61B0B"/>
    <w:rsid w:val="00F64E60"/>
    <w:rsid w:val="00F65C90"/>
    <w:rsid w:val="00F66256"/>
    <w:rsid w:val="00F72499"/>
    <w:rsid w:val="00F72A5A"/>
    <w:rsid w:val="00F817FC"/>
    <w:rsid w:val="00F84B53"/>
    <w:rsid w:val="00F8575C"/>
    <w:rsid w:val="00F9010C"/>
    <w:rsid w:val="00F93F00"/>
    <w:rsid w:val="00F9513B"/>
    <w:rsid w:val="00FA2233"/>
    <w:rsid w:val="00FA259F"/>
    <w:rsid w:val="00FA2653"/>
    <w:rsid w:val="00FA41E8"/>
    <w:rsid w:val="00FA4990"/>
    <w:rsid w:val="00FB0656"/>
    <w:rsid w:val="00FB3808"/>
    <w:rsid w:val="00FB609E"/>
    <w:rsid w:val="00FB6A4A"/>
    <w:rsid w:val="00FD10FB"/>
    <w:rsid w:val="00FD291B"/>
    <w:rsid w:val="00FD3B2F"/>
    <w:rsid w:val="00FD5726"/>
    <w:rsid w:val="00FE5321"/>
    <w:rsid w:val="00FE7C3E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1A0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64</cp:revision>
  <cp:lastPrinted>2019-10-23T06:51:00Z</cp:lastPrinted>
  <dcterms:created xsi:type="dcterms:W3CDTF">2018-02-02T13:41:00Z</dcterms:created>
  <dcterms:modified xsi:type="dcterms:W3CDTF">2020-01-08T09:19:00Z</dcterms:modified>
</cp:coreProperties>
</file>